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5A9B" w14:textId="6315414A" w:rsidR="00F731FF" w:rsidRDefault="00DA681B" w:rsidP="00DA681B">
      <w:pPr>
        <w:jc w:val="center"/>
        <w:rPr>
          <w:rFonts w:cs="Times New Roman"/>
          <w:sz w:val="48"/>
          <w:szCs w:val="48"/>
        </w:rPr>
      </w:pPr>
      <w:r w:rsidRPr="00DA681B">
        <w:rPr>
          <w:rFonts w:cs="Times New Roman"/>
          <w:sz w:val="48"/>
          <w:szCs w:val="48"/>
        </w:rPr>
        <w:t>Sum</w:t>
      </w:r>
      <w:r>
        <w:rPr>
          <w:rFonts w:cs="Times New Roman"/>
          <w:sz w:val="48"/>
          <w:szCs w:val="48"/>
        </w:rPr>
        <w:t>m</w:t>
      </w:r>
      <w:r w:rsidRPr="00DA681B">
        <w:rPr>
          <w:rFonts w:cs="Times New Roman"/>
          <w:sz w:val="48"/>
          <w:szCs w:val="48"/>
        </w:rPr>
        <w:t xml:space="preserve">ary of </w:t>
      </w:r>
      <w:r>
        <w:rPr>
          <w:rFonts w:cs="Times New Roman"/>
          <w:sz w:val="48"/>
          <w:szCs w:val="48"/>
        </w:rPr>
        <w:t xml:space="preserve">Local Wellness Policy’s </w:t>
      </w:r>
      <w:r w:rsidRPr="00DA681B">
        <w:rPr>
          <w:rFonts w:cs="Times New Roman"/>
          <w:sz w:val="48"/>
          <w:szCs w:val="48"/>
        </w:rPr>
        <w:t xml:space="preserve">Triennial Assessment Report </w:t>
      </w:r>
      <w:r w:rsidR="002A790E">
        <w:rPr>
          <w:rFonts w:cs="Times New Roman"/>
          <w:sz w:val="48"/>
          <w:szCs w:val="48"/>
        </w:rPr>
        <w:t xml:space="preserve">(TAR) </w:t>
      </w:r>
      <w:r w:rsidRPr="00DA681B">
        <w:rPr>
          <w:rFonts w:cs="Times New Roman"/>
          <w:sz w:val="48"/>
          <w:szCs w:val="48"/>
        </w:rPr>
        <w:t xml:space="preserve">for </w:t>
      </w:r>
      <w:r w:rsidR="00D968E6">
        <w:rPr>
          <w:rFonts w:cs="Times New Roman"/>
          <w:sz w:val="48"/>
          <w:szCs w:val="48"/>
          <w:u w:val="single"/>
        </w:rPr>
        <w:t>(</w:t>
      </w:r>
      <w:r w:rsidR="00456088">
        <w:rPr>
          <w:rFonts w:cs="Times New Roman"/>
          <w:sz w:val="48"/>
          <w:szCs w:val="48"/>
          <w:u w:val="single"/>
        </w:rPr>
        <w:t xml:space="preserve">High Point </w:t>
      </w:r>
      <w:proofErr w:type="gramStart"/>
      <w:r w:rsidR="00456088">
        <w:rPr>
          <w:rFonts w:cs="Times New Roman"/>
          <w:sz w:val="48"/>
          <w:szCs w:val="48"/>
          <w:u w:val="single"/>
        </w:rPr>
        <w:t>Academy</w:t>
      </w:r>
      <w:r w:rsidR="00D968E6">
        <w:rPr>
          <w:rFonts w:cs="Times New Roman"/>
          <w:sz w:val="48"/>
          <w:szCs w:val="48"/>
          <w:u w:val="single"/>
        </w:rPr>
        <w:t xml:space="preserve"> )</w:t>
      </w:r>
      <w:proofErr w:type="gramEnd"/>
      <w:r w:rsidRPr="00DA681B">
        <w:rPr>
          <w:rFonts w:cs="Times New Roman"/>
          <w:sz w:val="48"/>
          <w:szCs w:val="48"/>
        </w:rPr>
        <w:t xml:space="preserve"> 2023</w:t>
      </w:r>
    </w:p>
    <w:p w14:paraId="437EC13C" w14:textId="77777777" w:rsidR="00DA681B" w:rsidRDefault="00DA681B" w:rsidP="00DA681B">
      <w:pPr>
        <w:jc w:val="center"/>
        <w:rPr>
          <w:rFonts w:cs="Times New Roman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1594"/>
        <w:gridCol w:w="1952"/>
        <w:gridCol w:w="2118"/>
        <w:gridCol w:w="1876"/>
      </w:tblGrid>
      <w:tr w:rsidR="00DA681B" w14:paraId="50C86513" w14:textId="77777777" w:rsidTr="002A790E">
        <w:tc>
          <w:tcPr>
            <w:tcW w:w="5508" w:type="dxa"/>
          </w:tcPr>
          <w:p w14:paraId="05FC168B" w14:textId="42615084" w:rsidR="00DA681B" w:rsidRPr="00DA681B" w:rsidRDefault="00DA681B" w:rsidP="00DA681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A681B">
              <w:rPr>
                <w:rFonts w:cs="Times New Roman"/>
                <w:b/>
                <w:bCs/>
                <w:szCs w:val="24"/>
              </w:rPr>
              <w:t>Local Wellness Policy Component</w:t>
            </w:r>
          </w:p>
        </w:tc>
        <w:tc>
          <w:tcPr>
            <w:tcW w:w="1620" w:type="dxa"/>
          </w:tcPr>
          <w:p w14:paraId="3E0C936E" w14:textId="77777777" w:rsid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Fully in Place </w:t>
            </w:r>
          </w:p>
          <w:p w14:paraId="32F99914" w14:textId="25C614C6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42C74B54" w14:textId="77777777" w:rsid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Partially in Place </w:t>
            </w:r>
          </w:p>
          <w:p w14:paraId="2C727227" w14:textId="3B17B5EA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60" w:type="dxa"/>
          </w:tcPr>
          <w:p w14:paraId="201EA14F" w14:textId="77777777" w:rsid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Not in Place</w:t>
            </w:r>
          </w:p>
          <w:p w14:paraId="3D920C7F" w14:textId="17AA9E83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8" w:type="dxa"/>
          </w:tcPr>
          <w:p w14:paraId="535607DF" w14:textId="77777777" w:rsidR="00463461" w:rsidRDefault="00463461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Target area for </w:t>
            </w:r>
          </w:p>
          <w:p w14:paraId="26F6452C" w14:textId="214AF2EC" w:rsidR="00DA681B" w:rsidRPr="00DA681B" w:rsidRDefault="00463461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2023-2026</w:t>
            </w:r>
          </w:p>
        </w:tc>
      </w:tr>
      <w:tr w:rsidR="00DA681B" w14:paraId="3996B9D4" w14:textId="77777777" w:rsidTr="002A790E">
        <w:tc>
          <w:tcPr>
            <w:tcW w:w="5508" w:type="dxa"/>
            <w:vAlign w:val="bottom"/>
          </w:tcPr>
          <w:p w14:paraId="32DA7DAB" w14:textId="28AFB935" w:rsidR="00DA681B" w:rsidRPr="002A790E" w:rsidRDefault="002A790E" w:rsidP="002A790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DA681B" w:rsidRPr="002A790E">
              <w:rPr>
                <w:rFonts w:eastAsia="Times New Roman" w:cs="Times New Roman"/>
                <w:color w:val="000000"/>
                <w:szCs w:val="24"/>
              </w:rPr>
              <w:t>Public Involvement</w:t>
            </w:r>
            <w:r w:rsidR="00463461" w:rsidRPr="002A790E">
              <w:rPr>
                <w:rFonts w:eastAsia="Times New Roman" w:cs="Times New Roman"/>
                <w:color w:val="000000"/>
                <w:szCs w:val="24"/>
              </w:rPr>
              <w:t xml:space="preserve"> (12)</w:t>
            </w:r>
          </w:p>
        </w:tc>
        <w:tc>
          <w:tcPr>
            <w:tcW w:w="1620" w:type="dxa"/>
          </w:tcPr>
          <w:p w14:paraId="0313D4F4" w14:textId="385B4810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980" w:type="dxa"/>
          </w:tcPr>
          <w:p w14:paraId="2ADD4139" w14:textId="20E85260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160" w:type="dxa"/>
          </w:tcPr>
          <w:p w14:paraId="051C0479" w14:textId="0BACE812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08" w:type="dxa"/>
          </w:tcPr>
          <w:p w14:paraId="1EE45B7E" w14:textId="034FC10D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A681B" w14:paraId="0B406E7C" w14:textId="77777777" w:rsidTr="002A790E">
        <w:tc>
          <w:tcPr>
            <w:tcW w:w="5508" w:type="dxa"/>
          </w:tcPr>
          <w:p w14:paraId="619DF082" w14:textId="38091B89" w:rsidR="00DA681B" w:rsidRPr="002A790E" w:rsidRDefault="00463461" w:rsidP="002A790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 w:rsidRPr="002A790E">
              <w:rPr>
                <w:rFonts w:eastAsia="Times New Roman" w:cs="Times New Roman"/>
                <w:color w:val="000000"/>
                <w:szCs w:val="24"/>
              </w:rPr>
              <w:t>Food and Beverage Availability</w:t>
            </w:r>
            <w:r w:rsidR="00997E00" w:rsidRPr="002A790E">
              <w:rPr>
                <w:rFonts w:eastAsia="Times New Roman" w:cs="Times New Roman"/>
                <w:color w:val="000000"/>
                <w:szCs w:val="24"/>
              </w:rPr>
              <w:t xml:space="preserve"> (1)</w:t>
            </w:r>
          </w:p>
        </w:tc>
        <w:tc>
          <w:tcPr>
            <w:tcW w:w="1620" w:type="dxa"/>
          </w:tcPr>
          <w:p w14:paraId="03209674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143890D9" w14:textId="4176A134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160" w:type="dxa"/>
          </w:tcPr>
          <w:p w14:paraId="59198ADB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8" w:type="dxa"/>
          </w:tcPr>
          <w:p w14:paraId="43F0E2FA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A681B" w14:paraId="36B60AA1" w14:textId="77777777" w:rsidTr="002A790E">
        <w:tc>
          <w:tcPr>
            <w:tcW w:w="5508" w:type="dxa"/>
          </w:tcPr>
          <w:p w14:paraId="41DB4079" w14:textId="37BC78A7" w:rsidR="00DA681B" w:rsidRPr="002A790E" w:rsidRDefault="00463461" w:rsidP="002A790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 w:rsidRPr="002A790E">
              <w:rPr>
                <w:rFonts w:eastAsia="Times New Roman" w:cs="Times New Roman"/>
                <w:color w:val="000000"/>
                <w:szCs w:val="24"/>
              </w:rPr>
              <w:t>Competitive Foods and Beverages (foods sold outside of the school meals program) (4)</w:t>
            </w:r>
          </w:p>
        </w:tc>
        <w:tc>
          <w:tcPr>
            <w:tcW w:w="1620" w:type="dxa"/>
          </w:tcPr>
          <w:p w14:paraId="134528FE" w14:textId="4B1162D7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980" w:type="dxa"/>
          </w:tcPr>
          <w:p w14:paraId="5F42533E" w14:textId="0E753BD5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160" w:type="dxa"/>
          </w:tcPr>
          <w:p w14:paraId="0E80497E" w14:textId="7509A7BF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08" w:type="dxa"/>
          </w:tcPr>
          <w:p w14:paraId="6A9023B0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A681B" w14:paraId="49A87A3D" w14:textId="77777777" w:rsidTr="002A790E">
        <w:tc>
          <w:tcPr>
            <w:tcW w:w="5508" w:type="dxa"/>
            <w:vAlign w:val="bottom"/>
          </w:tcPr>
          <w:p w14:paraId="00C2875A" w14:textId="4FCE26EB" w:rsidR="00DA681B" w:rsidRPr="002A790E" w:rsidRDefault="00DA681B" w:rsidP="002A790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 w:rsidRPr="002A790E">
              <w:rPr>
                <w:rFonts w:eastAsia="Times New Roman" w:cs="Times New Roman"/>
                <w:color w:val="000000"/>
                <w:szCs w:val="24"/>
              </w:rPr>
              <w:t>Food and Beverage Marketing</w:t>
            </w:r>
            <w:r w:rsidR="00463461" w:rsidRPr="002A790E">
              <w:rPr>
                <w:rFonts w:eastAsia="Times New Roman" w:cs="Times New Roman"/>
                <w:color w:val="000000"/>
                <w:szCs w:val="24"/>
              </w:rPr>
              <w:t>(1)</w:t>
            </w:r>
          </w:p>
        </w:tc>
        <w:tc>
          <w:tcPr>
            <w:tcW w:w="1620" w:type="dxa"/>
          </w:tcPr>
          <w:p w14:paraId="41CF3866" w14:textId="42850E28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0" w:type="dxa"/>
          </w:tcPr>
          <w:p w14:paraId="45B37D71" w14:textId="55323EAF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160" w:type="dxa"/>
          </w:tcPr>
          <w:p w14:paraId="11E03BEF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8" w:type="dxa"/>
          </w:tcPr>
          <w:p w14:paraId="6267F82B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A681B" w14:paraId="0B06CDBA" w14:textId="77777777" w:rsidTr="002A790E">
        <w:tc>
          <w:tcPr>
            <w:tcW w:w="5508" w:type="dxa"/>
          </w:tcPr>
          <w:p w14:paraId="5F665039" w14:textId="38DAF59B" w:rsidR="00DA681B" w:rsidRPr="002A790E" w:rsidRDefault="00DA681B" w:rsidP="002A790E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Cs w:val="24"/>
              </w:rPr>
            </w:pPr>
            <w:r w:rsidRPr="002A790E">
              <w:rPr>
                <w:rFonts w:eastAsia="Times New Roman" w:cs="Times New Roman"/>
                <w:color w:val="000000"/>
                <w:szCs w:val="24"/>
              </w:rPr>
              <w:t>Nutrition Education and Promotion</w:t>
            </w:r>
            <w:r w:rsidR="00463461" w:rsidRPr="002A790E">
              <w:rPr>
                <w:rFonts w:eastAsia="Times New Roman" w:cs="Times New Roman"/>
                <w:color w:val="000000"/>
                <w:szCs w:val="24"/>
              </w:rPr>
              <w:t xml:space="preserve"> (7)</w:t>
            </w:r>
          </w:p>
        </w:tc>
        <w:tc>
          <w:tcPr>
            <w:tcW w:w="1620" w:type="dxa"/>
          </w:tcPr>
          <w:p w14:paraId="73208148" w14:textId="057CDBB8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980" w:type="dxa"/>
          </w:tcPr>
          <w:p w14:paraId="410C9A8C" w14:textId="78685282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160" w:type="dxa"/>
          </w:tcPr>
          <w:p w14:paraId="1B91BC36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8" w:type="dxa"/>
          </w:tcPr>
          <w:p w14:paraId="40EE24CE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A681B" w14:paraId="32CD174E" w14:textId="77777777" w:rsidTr="002A790E">
        <w:tc>
          <w:tcPr>
            <w:tcW w:w="5508" w:type="dxa"/>
          </w:tcPr>
          <w:p w14:paraId="1F0F18B6" w14:textId="214B4DEE" w:rsidR="00DA681B" w:rsidRPr="002A790E" w:rsidRDefault="00DA681B" w:rsidP="002A790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 w:rsidRPr="002A790E">
              <w:rPr>
                <w:rFonts w:eastAsia="Times New Roman" w:cs="Times New Roman"/>
                <w:color w:val="000000"/>
                <w:szCs w:val="24"/>
              </w:rPr>
              <w:t>Physical Activity</w:t>
            </w:r>
            <w:r w:rsidR="00463461" w:rsidRPr="002A790E">
              <w:rPr>
                <w:rFonts w:eastAsia="Times New Roman" w:cs="Times New Roman"/>
                <w:color w:val="000000"/>
                <w:szCs w:val="24"/>
              </w:rPr>
              <w:t xml:space="preserve"> (</w:t>
            </w:r>
            <w:r w:rsidR="00F77F51">
              <w:rPr>
                <w:rFonts w:eastAsia="Times New Roman" w:cs="Times New Roman"/>
                <w:color w:val="000000"/>
                <w:szCs w:val="24"/>
              </w:rPr>
              <w:t>2)</w:t>
            </w:r>
          </w:p>
        </w:tc>
        <w:tc>
          <w:tcPr>
            <w:tcW w:w="1620" w:type="dxa"/>
          </w:tcPr>
          <w:p w14:paraId="2133C42D" w14:textId="42EB18F8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0" w:type="dxa"/>
          </w:tcPr>
          <w:p w14:paraId="59F9C5D1" w14:textId="5029A860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160" w:type="dxa"/>
          </w:tcPr>
          <w:p w14:paraId="5E26CA1A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8" w:type="dxa"/>
          </w:tcPr>
          <w:p w14:paraId="112425DC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A681B" w14:paraId="3FA291DB" w14:textId="77777777" w:rsidTr="002A790E">
        <w:tc>
          <w:tcPr>
            <w:tcW w:w="5508" w:type="dxa"/>
          </w:tcPr>
          <w:p w14:paraId="33F520C7" w14:textId="6E03A562" w:rsidR="00DA681B" w:rsidRPr="002A790E" w:rsidRDefault="00DA681B" w:rsidP="002A790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 w:rsidRPr="002A790E">
              <w:rPr>
                <w:rFonts w:cs="Times New Roman"/>
                <w:szCs w:val="24"/>
              </w:rPr>
              <w:t xml:space="preserve">Update and Inform </w:t>
            </w:r>
          </w:p>
          <w:p w14:paraId="0103CF86" w14:textId="0BCC5BC4" w:rsidR="00DA681B" w:rsidRPr="00DA681B" w:rsidRDefault="002A790E" w:rsidP="002A79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</w:t>
            </w:r>
            <w:r w:rsidR="00DA681B" w:rsidRPr="00DA681B">
              <w:rPr>
                <w:rFonts w:cs="Times New Roman"/>
                <w:szCs w:val="24"/>
              </w:rPr>
              <w:t>The Public</w:t>
            </w:r>
            <w:r w:rsidR="00463461">
              <w:rPr>
                <w:rFonts w:cs="Times New Roman"/>
                <w:szCs w:val="24"/>
              </w:rPr>
              <w:t xml:space="preserve"> (4)</w:t>
            </w:r>
          </w:p>
        </w:tc>
        <w:tc>
          <w:tcPr>
            <w:tcW w:w="1620" w:type="dxa"/>
          </w:tcPr>
          <w:p w14:paraId="0A3D0666" w14:textId="692D533F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980" w:type="dxa"/>
          </w:tcPr>
          <w:p w14:paraId="622B2BCE" w14:textId="0ADF9911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160" w:type="dxa"/>
          </w:tcPr>
          <w:p w14:paraId="2D3C5E62" w14:textId="3EFFDA59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08" w:type="dxa"/>
          </w:tcPr>
          <w:p w14:paraId="7FFD9DFB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A681B" w14:paraId="59CBBA63" w14:textId="77777777" w:rsidTr="002A790E">
        <w:tc>
          <w:tcPr>
            <w:tcW w:w="5508" w:type="dxa"/>
          </w:tcPr>
          <w:p w14:paraId="5AC25925" w14:textId="3FEBDFD0" w:rsidR="00DA681B" w:rsidRPr="002A790E" w:rsidRDefault="00DA681B" w:rsidP="002A790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 w:rsidRPr="002A790E">
              <w:rPr>
                <w:rFonts w:cs="Times New Roman"/>
                <w:szCs w:val="24"/>
              </w:rPr>
              <w:t>Evaluation</w:t>
            </w:r>
            <w:r w:rsidR="00463461" w:rsidRPr="002A790E">
              <w:rPr>
                <w:rFonts w:cs="Times New Roman"/>
                <w:szCs w:val="24"/>
              </w:rPr>
              <w:t xml:space="preserve"> (4)</w:t>
            </w:r>
          </w:p>
        </w:tc>
        <w:tc>
          <w:tcPr>
            <w:tcW w:w="1620" w:type="dxa"/>
          </w:tcPr>
          <w:p w14:paraId="6CE2D16E" w14:textId="039BAA5A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0" w:type="dxa"/>
          </w:tcPr>
          <w:p w14:paraId="548965DE" w14:textId="6D82BE63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160" w:type="dxa"/>
          </w:tcPr>
          <w:p w14:paraId="3615C7B2" w14:textId="05E2EBF5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08" w:type="dxa"/>
          </w:tcPr>
          <w:p w14:paraId="7C9ACD87" w14:textId="237AC221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A681B" w14:paraId="00F1A1F9" w14:textId="77777777" w:rsidTr="002A790E">
        <w:tc>
          <w:tcPr>
            <w:tcW w:w="5508" w:type="dxa"/>
          </w:tcPr>
          <w:p w14:paraId="77BA5C07" w14:textId="18427EBA" w:rsidR="00DA681B" w:rsidRPr="002A790E" w:rsidRDefault="00DA681B" w:rsidP="002A790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 w:rsidRPr="002A790E">
              <w:rPr>
                <w:rFonts w:eastAsia="Times New Roman" w:cs="Times New Roman"/>
                <w:color w:val="000000"/>
                <w:szCs w:val="24"/>
              </w:rPr>
              <w:t>Record Keeping</w:t>
            </w:r>
            <w:r w:rsidR="00463461" w:rsidRPr="002A790E">
              <w:rPr>
                <w:rFonts w:eastAsia="Times New Roman" w:cs="Times New Roman"/>
                <w:color w:val="000000"/>
                <w:szCs w:val="24"/>
              </w:rPr>
              <w:t xml:space="preserve"> (1)</w:t>
            </w:r>
          </w:p>
        </w:tc>
        <w:tc>
          <w:tcPr>
            <w:tcW w:w="1620" w:type="dxa"/>
          </w:tcPr>
          <w:p w14:paraId="4369603E" w14:textId="4BCED87F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0" w:type="dxa"/>
          </w:tcPr>
          <w:p w14:paraId="3C9E1359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60" w:type="dxa"/>
          </w:tcPr>
          <w:p w14:paraId="17591B98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8" w:type="dxa"/>
          </w:tcPr>
          <w:p w14:paraId="50845D06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A681B" w14:paraId="40F07332" w14:textId="77777777" w:rsidTr="002A790E">
        <w:tc>
          <w:tcPr>
            <w:tcW w:w="5508" w:type="dxa"/>
          </w:tcPr>
          <w:p w14:paraId="1610BEE9" w14:textId="74413669" w:rsidR="00DA681B" w:rsidRPr="002A790E" w:rsidRDefault="00DA681B" w:rsidP="002A790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 w:rsidRPr="002A790E">
              <w:rPr>
                <w:rFonts w:cs="Times New Roman"/>
                <w:szCs w:val="24"/>
              </w:rPr>
              <w:t>Other School-based Activities</w:t>
            </w:r>
            <w:r w:rsidR="00997E00" w:rsidRPr="002A790E">
              <w:rPr>
                <w:rFonts w:cs="Times New Roman"/>
                <w:szCs w:val="24"/>
              </w:rPr>
              <w:t xml:space="preserve"> (OSBA)</w:t>
            </w:r>
            <w:r w:rsidRPr="002A790E">
              <w:rPr>
                <w:rFonts w:cs="Times New Roman"/>
                <w:szCs w:val="24"/>
              </w:rPr>
              <w:t xml:space="preserve"> that Promote Wellness</w:t>
            </w:r>
            <w:r w:rsidR="00997E00" w:rsidRPr="002A790E">
              <w:rPr>
                <w:rFonts w:cs="Times New Roman"/>
                <w:szCs w:val="24"/>
              </w:rPr>
              <w:t xml:space="preserve"> (1-</w:t>
            </w:r>
            <w:r w:rsidR="00127927">
              <w:rPr>
                <w:rFonts w:cs="Times New Roman"/>
                <w:szCs w:val="24"/>
              </w:rPr>
              <w:t>5</w:t>
            </w:r>
            <w:r w:rsidR="00997E00" w:rsidRPr="002A790E">
              <w:rPr>
                <w:rFonts w:cs="Times New Roman"/>
                <w:szCs w:val="24"/>
              </w:rPr>
              <w:t>)</w:t>
            </w:r>
          </w:p>
          <w:p w14:paraId="50DF8B6C" w14:textId="12626FE4" w:rsidR="00997E00" w:rsidRPr="00DA681B" w:rsidRDefault="00997E00" w:rsidP="002A79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Must have at least one OSBA</w:t>
            </w:r>
          </w:p>
        </w:tc>
        <w:tc>
          <w:tcPr>
            <w:tcW w:w="1620" w:type="dxa"/>
          </w:tcPr>
          <w:p w14:paraId="2AF49065" w14:textId="595455C7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80" w:type="dxa"/>
          </w:tcPr>
          <w:p w14:paraId="03542FB0" w14:textId="136BA4BD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160" w:type="dxa"/>
          </w:tcPr>
          <w:p w14:paraId="4FB620DE" w14:textId="239B9A4A" w:rsidR="00DA681B" w:rsidRPr="00DA681B" w:rsidRDefault="00456088" w:rsidP="00DA68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08" w:type="dxa"/>
          </w:tcPr>
          <w:p w14:paraId="1917CBC1" w14:textId="77777777" w:rsidR="00DA681B" w:rsidRPr="00DA681B" w:rsidRDefault="00DA681B" w:rsidP="00DA681B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456C7FD" w14:textId="205D1162" w:rsidR="00DA681B" w:rsidRDefault="00463461" w:rsidP="00463461">
      <w:pPr>
        <w:rPr>
          <w:rFonts w:cs="Times New Roman"/>
          <w:szCs w:val="24"/>
        </w:rPr>
      </w:pPr>
      <w:r>
        <w:rPr>
          <w:rFonts w:cs="Times New Roman"/>
          <w:szCs w:val="24"/>
        </w:rPr>
        <w:t>( )  = total number of questions in this area</w:t>
      </w:r>
      <w:r w:rsidR="002A790E">
        <w:rPr>
          <w:rFonts w:cs="Times New Roman"/>
          <w:szCs w:val="24"/>
        </w:rPr>
        <w:t xml:space="preserve"> on the electronic version of the TAR</w:t>
      </w:r>
    </w:p>
    <w:p w14:paraId="258BA985" w14:textId="77777777" w:rsidR="00997E00" w:rsidRDefault="00997E00" w:rsidP="00463461">
      <w:pPr>
        <w:rPr>
          <w:rFonts w:cs="Times New Roman"/>
          <w:szCs w:val="24"/>
        </w:rPr>
      </w:pPr>
    </w:p>
    <w:p w14:paraId="7D1E96FB" w14:textId="77777777" w:rsidR="00997E00" w:rsidRDefault="00997E00" w:rsidP="00463461">
      <w:pPr>
        <w:rPr>
          <w:rFonts w:cs="Times New Roman"/>
          <w:szCs w:val="24"/>
        </w:rPr>
      </w:pPr>
    </w:p>
    <w:p w14:paraId="0525167B" w14:textId="77777777" w:rsidR="00D968E6" w:rsidRDefault="00D968E6" w:rsidP="00463461">
      <w:pPr>
        <w:rPr>
          <w:rFonts w:cs="Times New Roman"/>
          <w:szCs w:val="24"/>
        </w:rPr>
      </w:pPr>
    </w:p>
    <w:p w14:paraId="6766521C" w14:textId="77777777" w:rsidR="00D968E6" w:rsidRDefault="00D968E6" w:rsidP="00463461">
      <w:pPr>
        <w:rPr>
          <w:rFonts w:cs="Times New Roman"/>
          <w:szCs w:val="24"/>
        </w:rPr>
      </w:pPr>
    </w:p>
    <w:p w14:paraId="64E90915" w14:textId="77777777" w:rsidR="00D968E6" w:rsidRDefault="00D968E6" w:rsidP="00463461">
      <w:pPr>
        <w:rPr>
          <w:rFonts w:cs="Times New Roman"/>
          <w:szCs w:val="24"/>
        </w:rPr>
      </w:pPr>
    </w:p>
    <w:p w14:paraId="4DD87C18" w14:textId="77777777" w:rsidR="00D968E6" w:rsidRDefault="00D968E6" w:rsidP="00463461">
      <w:pPr>
        <w:rPr>
          <w:rFonts w:cs="Times New Roman"/>
          <w:szCs w:val="24"/>
        </w:rPr>
      </w:pPr>
    </w:p>
    <w:p w14:paraId="134AB0A6" w14:textId="77777777" w:rsidR="002A790E" w:rsidRDefault="002A790E" w:rsidP="00463461">
      <w:pPr>
        <w:rPr>
          <w:rFonts w:cs="Times New Roman"/>
          <w:szCs w:val="24"/>
        </w:rPr>
      </w:pPr>
    </w:p>
    <w:p w14:paraId="28733C16" w14:textId="77777777" w:rsidR="002A790E" w:rsidRDefault="002A790E" w:rsidP="00463461">
      <w:pPr>
        <w:rPr>
          <w:rFonts w:cs="Times New Roman"/>
          <w:szCs w:val="24"/>
        </w:rPr>
      </w:pPr>
    </w:p>
    <w:p w14:paraId="69D948E7" w14:textId="77777777" w:rsidR="002A790E" w:rsidRDefault="002A790E" w:rsidP="00463461">
      <w:pPr>
        <w:rPr>
          <w:rFonts w:cs="Times New Roman"/>
          <w:szCs w:val="24"/>
        </w:rPr>
      </w:pPr>
    </w:p>
    <w:p w14:paraId="55C6DA0E" w14:textId="77777777" w:rsidR="00D968E6" w:rsidRDefault="00D968E6" w:rsidP="00463461">
      <w:pPr>
        <w:rPr>
          <w:rFonts w:cs="Times New Roman"/>
          <w:szCs w:val="24"/>
        </w:rPr>
      </w:pPr>
    </w:p>
    <w:p w14:paraId="7563EC5A" w14:textId="1B0F46CB" w:rsidR="00D968E6" w:rsidRDefault="00BB0CF9" w:rsidP="00463461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This form is </w:t>
      </w:r>
      <w:r w:rsidRPr="00BB0CF9">
        <w:rPr>
          <w:rFonts w:cs="Times New Roman"/>
          <w:b/>
          <w:bCs/>
          <w:szCs w:val="24"/>
        </w:rPr>
        <w:t xml:space="preserve">NOT </w:t>
      </w:r>
      <w:r w:rsidR="00703DA4">
        <w:rPr>
          <w:rFonts w:cs="Times New Roman"/>
          <w:szCs w:val="24"/>
        </w:rPr>
        <w:t>mandatory, but</w:t>
      </w:r>
      <w:r>
        <w:rPr>
          <w:rFonts w:cs="Times New Roman"/>
          <w:szCs w:val="24"/>
        </w:rPr>
        <w:t xml:space="preserve"> you must share the results of the TAR with the public. How you share the information is your choice. </w:t>
      </w:r>
    </w:p>
    <w:p w14:paraId="2D1A93B5" w14:textId="77777777" w:rsidR="00D968E6" w:rsidRDefault="00D968E6" w:rsidP="00463461">
      <w:pPr>
        <w:rPr>
          <w:rFonts w:cs="Times New Roman"/>
          <w:szCs w:val="24"/>
        </w:rPr>
      </w:pPr>
    </w:p>
    <w:p w14:paraId="16AA9DAF" w14:textId="5BFDE55F" w:rsidR="00BB0CF9" w:rsidRPr="00BB0CF9" w:rsidRDefault="00BB0CF9" w:rsidP="00BB0CF9">
      <w:pPr>
        <w:rPr>
          <w:rFonts w:cs="Times New Roman"/>
          <w:b/>
          <w:bCs/>
          <w:szCs w:val="24"/>
        </w:rPr>
      </w:pPr>
      <w:r w:rsidRPr="00BB0CF9">
        <w:rPr>
          <w:rFonts w:cs="Times New Roman"/>
          <w:b/>
          <w:bCs/>
          <w:szCs w:val="24"/>
        </w:rPr>
        <w:t>USING THE FORM ABOVE:</w:t>
      </w:r>
    </w:p>
    <w:p w14:paraId="091078DB" w14:textId="704A83FB" w:rsidR="00D968E6" w:rsidRPr="00D968E6" w:rsidRDefault="00D968E6" w:rsidP="00D968E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If you choose to use this form, please read the instructions and information below. </w:t>
      </w:r>
    </w:p>
    <w:p w14:paraId="7EA62A34" w14:textId="41C8B02A" w:rsidR="00997E00" w:rsidRDefault="00997E00" w:rsidP="00997E00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="00D968E6">
        <w:rPr>
          <w:rFonts w:cs="Times New Roman"/>
          <w:szCs w:val="24"/>
        </w:rPr>
        <w:t>numbers</w:t>
      </w:r>
      <w:r>
        <w:rPr>
          <w:rFonts w:cs="Times New Roman"/>
          <w:szCs w:val="24"/>
        </w:rPr>
        <w:t xml:space="preserve"> in parenthesis </w:t>
      </w:r>
      <w:r w:rsidR="00703DA4">
        <w:rPr>
          <w:rFonts w:cs="Times New Roman"/>
          <w:szCs w:val="24"/>
        </w:rPr>
        <w:t xml:space="preserve">behind each topic in the form </w:t>
      </w:r>
      <w:r w:rsidR="00217F74">
        <w:rPr>
          <w:rFonts w:cs="Times New Roman"/>
          <w:szCs w:val="24"/>
        </w:rPr>
        <w:t xml:space="preserve">above </w:t>
      </w:r>
      <w:r>
        <w:rPr>
          <w:rFonts w:cs="Times New Roman"/>
          <w:szCs w:val="24"/>
        </w:rPr>
        <w:t>indicate the number of questions on the TAR that correspond to the LWP item</w:t>
      </w:r>
      <w:r w:rsidR="001D47B9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For example, </w:t>
      </w:r>
      <w:r w:rsidR="001D47B9">
        <w:rPr>
          <w:rFonts w:cs="Times New Roman"/>
          <w:szCs w:val="24"/>
        </w:rPr>
        <w:t>public</w:t>
      </w:r>
      <w:r>
        <w:rPr>
          <w:rFonts w:cs="Times New Roman"/>
          <w:szCs w:val="24"/>
        </w:rPr>
        <w:t xml:space="preserve"> involvement has the</w:t>
      </w:r>
      <w:r w:rsidR="00D968E6">
        <w:rPr>
          <w:rFonts w:cs="Times New Roman"/>
          <w:szCs w:val="24"/>
        </w:rPr>
        <w:t xml:space="preserve"> # 12 in </w:t>
      </w:r>
      <w:r w:rsidR="00BB0CF9">
        <w:rPr>
          <w:rFonts w:cs="Times New Roman"/>
          <w:szCs w:val="24"/>
        </w:rPr>
        <w:t>parenthesis</w:t>
      </w:r>
      <w:r>
        <w:rPr>
          <w:rFonts w:cs="Times New Roman"/>
          <w:szCs w:val="24"/>
        </w:rPr>
        <w:t xml:space="preserve">. Therefore, there were </w:t>
      </w:r>
      <w:r w:rsidR="001D47B9">
        <w:rPr>
          <w:rFonts w:cs="Times New Roman"/>
          <w:szCs w:val="24"/>
        </w:rPr>
        <w:t xml:space="preserve">twelve </w:t>
      </w:r>
      <w:r>
        <w:rPr>
          <w:rFonts w:cs="Times New Roman"/>
          <w:szCs w:val="24"/>
        </w:rPr>
        <w:t xml:space="preserve"> questions on the TAR that addressed this section</w:t>
      </w:r>
      <w:r w:rsidR="001D47B9">
        <w:rPr>
          <w:rFonts w:cs="Times New Roman"/>
          <w:szCs w:val="24"/>
        </w:rPr>
        <w:t xml:space="preserve">. </w:t>
      </w:r>
    </w:p>
    <w:p w14:paraId="7F1CD898" w14:textId="77777777" w:rsidR="00BB0CF9" w:rsidRDefault="00BB0CF9" w:rsidP="00BB0CF9">
      <w:pPr>
        <w:pStyle w:val="ListParagraph"/>
        <w:rPr>
          <w:rFonts w:cs="Times New Roman"/>
          <w:szCs w:val="24"/>
        </w:rPr>
      </w:pPr>
    </w:p>
    <w:p w14:paraId="79B67170" w14:textId="4292B19D" w:rsidR="00127927" w:rsidRDefault="00D968E6" w:rsidP="00127927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>The exact questions that correspond to each LWP</w:t>
      </w:r>
      <w:r w:rsidR="00703DA4">
        <w:rPr>
          <w:rFonts w:cs="Times New Roman"/>
          <w:szCs w:val="24"/>
        </w:rPr>
        <w:t xml:space="preserve"> topic in the form </w:t>
      </w:r>
      <w:r>
        <w:rPr>
          <w:rFonts w:cs="Times New Roman"/>
          <w:szCs w:val="24"/>
        </w:rPr>
        <w:t xml:space="preserve">above are identified below to help you count the different answer choices that you reported </w:t>
      </w:r>
      <w:r w:rsidR="00703DA4">
        <w:rPr>
          <w:rFonts w:cs="Times New Roman"/>
          <w:szCs w:val="24"/>
        </w:rPr>
        <w:t>for each</w:t>
      </w:r>
      <w:r>
        <w:rPr>
          <w:rFonts w:cs="Times New Roman"/>
          <w:szCs w:val="24"/>
        </w:rPr>
        <w:t xml:space="preserve">. </w:t>
      </w:r>
      <w:r w:rsidR="00BB0CF9">
        <w:rPr>
          <w:rFonts w:cs="Times New Roman"/>
          <w:szCs w:val="24"/>
        </w:rPr>
        <w:t xml:space="preserve">For example, when you get your copy of the TAR, public involvement is found </w:t>
      </w:r>
      <w:r w:rsidR="00217F74">
        <w:rPr>
          <w:rFonts w:cs="Times New Roman"/>
          <w:szCs w:val="24"/>
        </w:rPr>
        <w:t xml:space="preserve">on </w:t>
      </w:r>
      <w:r w:rsidR="00BB0CF9">
        <w:rPr>
          <w:rFonts w:cs="Times New Roman"/>
          <w:szCs w:val="24"/>
        </w:rPr>
        <w:t>the TAR under questions #3 ,and #6</w:t>
      </w:r>
      <w:r w:rsidR="001D47B9">
        <w:rPr>
          <w:rFonts w:cs="Times New Roman"/>
          <w:szCs w:val="24"/>
        </w:rPr>
        <w:t xml:space="preserve">. </w:t>
      </w:r>
      <w:r w:rsidR="00BB0CF9">
        <w:rPr>
          <w:rFonts w:cs="Times New Roman"/>
          <w:szCs w:val="24"/>
        </w:rPr>
        <w:t xml:space="preserve">Count the number of “fully in place,” the number of “partially in place” and the number of “not in place.” Put these numbers </w:t>
      </w:r>
      <w:r w:rsidR="00703DA4">
        <w:rPr>
          <w:rFonts w:cs="Times New Roman"/>
          <w:szCs w:val="24"/>
        </w:rPr>
        <w:t>i</w:t>
      </w:r>
      <w:r w:rsidR="00BB0CF9">
        <w:rPr>
          <w:rFonts w:cs="Times New Roman"/>
          <w:szCs w:val="24"/>
        </w:rPr>
        <w:t xml:space="preserve">n the </w:t>
      </w:r>
      <w:r w:rsidR="00217F74">
        <w:rPr>
          <w:rFonts w:cs="Times New Roman"/>
          <w:szCs w:val="24"/>
        </w:rPr>
        <w:t>Form above</w:t>
      </w:r>
      <w:r w:rsidR="00BB0CF9">
        <w:rPr>
          <w:rFonts w:cs="Times New Roman"/>
          <w:szCs w:val="24"/>
        </w:rPr>
        <w:t xml:space="preserve">. </w:t>
      </w:r>
      <w:r w:rsidR="00217F74">
        <w:rPr>
          <w:rFonts w:cs="Times New Roman"/>
          <w:szCs w:val="24"/>
        </w:rPr>
        <w:t xml:space="preserve"> Share this form with the public once it is completed.  Some districts put the form on its website, while others put it in a newsletter.  DO NOT SEND THIS FORM BACK TO the Office of Health and Nutrition. </w:t>
      </w:r>
    </w:p>
    <w:p w14:paraId="756595BF" w14:textId="7FF42450" w:rsidR="00BB0CF9" w:rsidRPr="00BB0CF9" w:rsidRDefault="00BB0CF9" w:rsidP="00BB0CF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After completing this process for all </w:t>
      </w:r>
      <w:r w:rsidR="001D47B9">
        <w:rPr>
          <w:rFonts w:cs="Times New Roman"/>
          <w:szCs w:val="24"/>
        </w:rPr>
        <w:t>ten</w:t>
      </w:r>
      <w:r>
        <w:rPr>
          <w:rFonts w:cs="Times New Roman"/>
          <w:szCs w:val="24"/>
        </w:rPr>
        <w:t xml:space="preserve"> items above, determine which one (s) has the most “partially in place,” or “not in place,” and determine as a LWP committee which one (s) you would like to address to bring </w:t>
      </w:r>
      <w:r w:rsidR="00217F74">
        <w:rPr>
          <w:rFonts w:cs="Times New Roman"/>
          <w:szCs w:val="24"/>
        </w:rPr>
        <w:t>them to “</w:t>
      </w:r>
      <w:r>
        <w:rPr>
          <w:rFonts w:cs="Times New Roman"/>
          <w:szCs w:val="24"/>
        </w:rPr>
        <w:t>fully in place</w:t>
      </w:r>
      <w:r w:rsidR="001D47B9">
        <w:rPr>
          <w:rFonts w:cs="Times New Roman"/>
          <w:szCs w:val="24"/>
        </w:rPr>
        <w:t>.</w:t>
      </w:r>
      <w:r w:rsidR="00217F74">
        <w:rPr>
          <w:rFonts w:cs="Times New Roman"/>
          <w:szCs w:val="24"/>
        </w:rPr>
        <w:t>”</w:t>
      </w:r>
      <w:r w:rsidR="001D47B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You may also link the checked items to your specific goals. I am willing to help you with this at any time. </w:t>
      </w:r>
    </w:p>
    <w:p w14:paraId="6ACF3E0A" w14:textId="329CD3D0" w:rsidR="00D968E6" w:rsidRPr="00BB0CF9" w:rsidRDefault="00BB0CF9" w:rsidP="00BB0CF9">
      <w:pPr>
        <w:rPr>
          <w:rFonts w:cs="Times New Roman"/>
          <w:szCs w:val="24"/>
        </w:rPr>
      </w:pPr>
      <w:r w:rsidRPr="00BB0CF9">
        <w:rPr>
          <w:rFonts w:cs="Times New Roman"/>
          <w:b/>
          <w:bCs/>
          <w:szCs w:val="24"/>
        </w:rPr>
        <w:t>COUNTING YOUR TAR ANSWER</w:t>
      </w:r>
      <w:r>
        <w:rPr>
          <w:rFonts w:cs="Times New Roman"/>
          <w:b/>
          <w:bCs/>
          <w:szCs w:val="24"/>
        </w:rPr>
        <w:t>S:</w:t>
      </w:r>
    </w:p>
    <w:p w14:paraId="63BB9064" w14:textId="77777777" w:rsidR="00D968E6" w:rsidRDefault="00D968E6" w:rsidP="00D968E6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Public involvement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– </w:t>
      </w:r>
      <w:r>
        <w:rPr>
          <w:rFonts w:cs="Times New Roman"/>
          <w:szCs w:val="24"/>
        </w:rPr>
        <w:tab/>
        <w:t>TAR Questions #3, and #6</w:t>
      </w:r>
    </w:p>
    <w:p w14:paraId="2D9F43C4" w14:textId="77777777" w:rsidR="00D968E6" w:rsidRDefault="00D968E6" w:rsidP="00D968E6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Food and Beverage availability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-</w:t>
      </w:r>
      <w:r>
        <w:rPr>
          <w:rFonts w:cs="Times New Roman"/>
          <w:szCs w:val="24"/>
        </w:rPr>
        <w:tab/>
        <w:t>TAR Question # 9</w:t>
      </w:r>
    </w:p>
    <w:p w14:paraId="51F77E35" w14:textId="77777777" w:rsidR="00D968E6" w:rsidRDefault="00D968E6" w:rsidP="00D968E6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Competitive Foods (foods sold outside of the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- </w:t>
      </w:r>
      <w:r>
        <w:rPr>
          <w:rFonts w:cs="Times New Roman"/>
          <w:szCs w:val="24"/>
        </w:rPr>
        <w:tab/>
        <w:t>TAR Question # 12</w:t>
      </w:r>
    </w:p>
    <w:p w14:paraId="1EB1A673" w14:textId="77777777" w:rsidR="00D968E6" w:rsidRDefault="00D968E6" w:rsidP="00D968E6">
      <w:pPr>
        <w:pStyle w:val="ListParagraph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school meal program)</w:t>
      </w:r>
    </w:p>
    <w:p w14:paraId="204B5289" w14:textId="77777777" w:rsidR="00D968E6" w:rsidRDefault="00D968E6" w:rsidP="00D968E6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Food and Beverage Marketing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- </w:t>
      </w:r>
      <w:r>
        <w:rPr>
          <w:rFonts w:cs="Times New Roman"/>
          <w:szCs w:val="24"/>
        </w:rPr>
        <w:tab/>
        <w:t>TAR Question # 15</w:t>
      </w:r>
    </w:p>
    <w:p w14:paraId="04AA138F" w14:textId="15A3C6DF" w:rsidR="00D968E6" w:rsidRDefault="00D968E6" w:rsidP="00D968E6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Nutrition Education and Promotion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- </w:t>
      </w:r>
      <w:r>
        <w:rPr>
          <w:rFonts w:cs="Times New Roman"/>
          <w:szCs w:val="24"/>
        </w:rPr>
        <w:tab/>
        <w:t>TAR Questions #1</w:t>
      </w:r>
      <w:r w:rsidR="00587349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 and #2</w:t>
      </w:r>
      <w:r w:rsidR="00587349">
        <w:rPr>
          <w:rFonts w:cs="Times New Roman"/>
          <w:szCs w:val="24"/>
        </w:rPr>
        <w:t>0</w:t>
      </w:r>
    </w:p>
    <w:p w14:paraId="0BBD1ADC" w14:textId="735571E0" w:rsidR="00D968E6" w:rsidRDefault="00D968E6" w:rsidP="00D968E6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Physical Activity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- </w:t>
      </w:r>
      <w:r>
        <w:rPr>
          <w:rFonts w:cs="Times New Roman"/>
          <w:szCs w:val="24"/>
        </w:rPr>
        <w:tab/>
        <w:t>TAR Question #2</w:t>
      </w:r>
      <w:r w:rsidR="00587349">
        <w:rPr>
          <w:rFonts w:cs="Times New Roman"/>
          <w:szCs w:val="24"/>
        </w:rPr>
        <w:t>3</w:t>
      </w:r>
    </w:p>
    <w:p w14:paraId="70BC2F74" w14:textId="615D1627" w:rsidR="00D968E6" w:rsidRDefault="00D968E6" w:rsidP="00D968E6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Update/Inform the Public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- </w:t>
      </w:r>
      <w:r>
        <w:rPr>
          <w:rFonts w:cs="Times New Roman"/>
          <w:szCs w:val="24"/>
        </w:rPr>
        <w:tab/>
        <w:t>TAR  Question #</w:t>
      </w:r>
      <w:r w:rsidR="00587349">
        <w:rPr>
          <w:rFonts w:cs="Times New Roman"/>
          <w:szCs w:val="24"/>
        </w:rPr>
        <w:t>29</w:t>
      </w:r>
      <w:r>
        <w:rPr>
          <w:rFonts w:cs="Times New Roman"/>
          <w:szCs w:val="24"/>
        </w:rPr>
        <w:t xml:space="preserve"> (items 15, 15a, 15b, and 1</w:t>
      </w:r>
      <w:r w:rsidR="00587349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)</w:t>
      </w:r>
    </w:p>
    <w:p w14:paraId="7E75648E" w14:textId="65B8C1CA" w:rsidR="00D968E6" w:rsidRDefault="00D968E6" w:rsidP="00D968E6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Evaluation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- </w:t>
      </w:r>
      <w:r>
        <w:rPr>
          <w:rFonts w:cs="Times New Roman"/>
          <w:szCs w:val="24"/>
        </w:rPr>
        <w:tab/>
        <w:t>TAR  Question #</w:t>
      </w:r>
      <w:r w:rsidR="00587349">
        <w:rPr>
          <w:rFonts w:cs="Times New Roman"/>
          <w:szCs w:val="24"/>
        </w:rPr>
        <w:t>29</w:t>
      </w:r>
      <w:r>
        <w:rPr>
          <w:rFonts w:cs="Times New Roman"/>
          <w:szCs w:val="24"/>
        </w:rPr>
        <w:t xml:space="preserve"> (items  16a, 16b, 16c, and 16d)</w:t>
      </w:r>
    </w:p>
    <w:p w14:paraId="789F9FAE" w14:textId="29932BDB" w:rsidR="00D968E6" w:rsidRDefault="00D968E6" w:rsidP="00D968E6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Record Keeping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-</w:t>
      </w:r>
      <w:r>
        <w:rPr>
          <w:rFonts w:cs="Times New Roman"/>
          <w:szCs w:val="24"/>
        </w:rPr>
        <w:tab/>
        <w:t>TAR  Question #</w:t>
      </w:r>
      <w:r w:rsidR="00587349">
        <w:rPr>
          <w:rFonts w:cs="Times New Roman"/>
          <w:szCs w:val="24"/>
        </w:rPr>
        <w:t>29</w:t>
      </w:r>
      <w:r>
        <w:rPr>
          <w:rFonts w:cs="Times New Roman"/>
          <w:szCs w:val="24"/>
        </w:rPr>
        <w:t>(items 17)</w:t>
      </w:r>
    </w:p>
    <w:p w14:paraId="1EBDDF68" w14:textId="2298D6E4" w:rsidR="00D968E6" w:rsidRPr="002A790E" w:rsidRDefault="00D968E6" w:rsidP="00D968E6">
      <w:pPr>
        <w:pStyle w:val="ListParagraph"/>
        <w:numPr>
          <w:ilvl w:val="0"/>
          <w:numId w:val="5"/>
        </w:numPr>
        <w:spacing w:after="0"/>
        <w:rPr>
          <w:rFonts w:cs="Times New Roman"/>
          <w:szCs w:val="24"/>
        </w:rPr>
      </w:pPr>
      <w:r w:rsidRPr="002A790E">
        <w:rPr>
          <w:rFonts w:cs="Times New Roman"/>
          <w:szCs w:val="24"/>
        </w:rPr>
        <w:t xml:space="preserve">Other School-based Activities (OSBA) </w:t>
      </w:r>
      <w:r>
        <w:rPr>
          <w:rFonts w:cs="Times New Roman"/>
          <w:szCs w:val="24"/>
        </w:rPr>
        <w:t>…wellness</w:t>
      </w:r>
      <w:r>
        <w:rPr>
          <w:rFonts w:cs="Times New Roman"/>
          <w:szCs w:val="24"/>
        </w:rPr>
        <w:tab/>
        <w:t>-</w:t>
      </w:r>
      <w:r>
        <w:rPr>
          <w:rFonts w:cs="Times New Roman"/>
          <w:szCs w:val="24"/>
        </w:rPr>
        <w:tab/>
        <w:t>TAR  Question #3</w:t>
      </w:r>
      <w:r w:rsidR="00587349">
        <w:rPr>
          <w:rFonts w:cs="Times New Roman"/>
          <w:szCs w:val="24"/>
        </w:rPr>
        <w:t>2</w:t>
      </w:r>
      <w:r w:rsidR="00217F74">
        <w:rPr>
          <w:rFonts w:cs="Times New Roman"/>
          <w:szCs w:val="24"/>
        </w:rPr>
        <w:t xml:space="preserve"> (19, 19a, 19b)</w:t>
      </w:r>
      <w:r w:rsidR="00587349">
        <w:rPr>
          <w:rFonts w:cs="Times New Roman"/>
          <w:szCs w:val="24"/>
        </w:rPr>
        <w:t>, #39(#19), #41, #44</w:t>
      </w:r>
    </w:p>
    <w:p w14:paraId="753062BC" w14:textId="77777777" w:rsidR="00D968E6" w:rsidRPr="00BB0CF9" w:rsidRDefault="00D968E6" w:rsidP="00D968E6">
      <w:pPr>
        <w:rPr>
          <w:rFonts w:cs="Times New Roman"/>
          <w:b/>
          <w:bCs/>
          <w:szCs w:val="24"/>
        </w:rPr>
      </w:pPr>
    </w:p>
    <w:p w14:paraId="5CCDA97B" w14:textId="7E2C39BC" w:rsidR="00D968E6" w:rsidRPr="00BB0CF9" w:rsidRDefault="00BB0CF9" w:rsidP="00127927">
      <w:pPr>
        <w:pStyle w:val="ListParagraph"/>
        <w:rPr>
          <w:rFonts w:cs="Times New Roman"/>
          <w:b/>
          <w:bCs/>
          <w:szCs w:val="24"/>
        </w:rPr>
      </w:pPr>
      <w:r w:rsidRPr="00BB0CF9">
        <w:rPr>
          <w:rFonts w:cs="Times New Roman"/>
          <w:b/>
          <w:bCs/>
          <w:szCs w:val="24"/>
        </w:rPr>
        <w:lastRenderedPageBreak/>
        <w:t>OBTAINING A COPY OF YOUR ELECTONIC TAR:</w:t>
      </w:r>
    </w:p>
    <w:p w14:paraId="67273FEC" w14:textId="77777777" w:rsidR="00D968E6" w:rsidRDefault="00D968E6" w:rsidP="00127927">
      <w:pPr>
        <w:pStyle w:val="ListParagraph"/>
        <w:rPr>
          <w:rFonts w:cs="Times New Roman"/>
          <w:szCs w:val="24"/>
        </w:rPr>
      </w:pPr>
    </w:p>
    <w:p w14:paraId="6230ABAA" w14:textId="4D70DEEE" w:rsidR="002A790E" w:rsidRDefault="00997E00" w:rsidP="00997E00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I will </w:t>
      </w:r>
      <w:r w:rsidR="002A790E">
        <w:rPr>
          <w:rFonts w:cs="Times New Roman"/>
          <w:szCs w:val="24"/>
        </w:rPr>
        <w:t>email a copy to you within the next two weeks</w:t>
      </w:r>
      <w:r w:rsidR="001D47B9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IF YOU SUBMITTED THE TAR ELECTRONICALLY</w:t>
      </w:r>
      <w:r w:rsidR="001C3222">
        <w:rPr>
          <w:rFonts w:cs="Times New Roman"/>
          <w:szCs w:val="24"/>
        </w:rPr>
        <w:t>,</w:t>
      </w:r>
      <w:r w:rsidR="00217F74">
        <w:rPr>
          <w:rFonts w:cs="Times New Roman"/>
          <w:szCs w:val="24"/>
        </w:rPr>
        <w:t xml:space="preserve"> YOU WILL RECEIVE A COPY ON OR BEFORE AUGUST 15, 2023.</w:t>
      </w:r>
      <w:r w:rsidR="002A429B">
        <w:rPr>
          <w:rFonts w:cs="Times New Roman"/>
          <w:szCs w:val="24"/>
        </w:rPr>
        <w:t xml:space="preserve"> </w:t>
      </w:r>
      <w:r w:rsidR="002A790E">
        <w:rPr>
          <w:rFonts w:cs="Times New Roman"/>
          <w:szCs w:val="24"/>
        </w:rPr>
        <w:t xml:space="preserve">If you </w:t>
      </w:r>
      <w:r w:rsidR="002A429B">
        <w:rPr>
          <w:rFonts w:cs="Times New Roman"/>
          <w:szCs w:val="24"/>
        </w:rPr>
        <w:t>do not receive</w:t>
      </w:r>
      <w:r w:rsidR="002A790E">
        <w:rPr>
          <w:rFonts w:cs="Times New Roman"/>
          <w:szCs w:val="24"/>
        </w:rPr>
        <w:t xml:space="preserve"> a copy by August 15, 2023, please send me an email request. </w:t>
      </w:r>
      <w:r w:rsidR="002A429B">
        <w:rPr>
          <w:rFonts w:cs="Times New Roman"/>
          <w:szCs w:val="24"/>
        </w:rPr>
        <w:t xml:space="preserve">Thank </w:t>
      </w:r>
      <w:r w:rsidR="001C3222">
        <w:rPr>
          <w:rFonts w:cs="Times New Roman"/>
          <w:szCs w:val="24"/>
        </w:rPr>
        <w:t>you!</w:t>
      </w:r>
    </w:p>
    <w:p w14:paraId="2D679BB7" w14:textId="56D06FE5" w:rsidR="00D968E6" w:rsidRPr="00D968E6" w:rsidRDefault="00D968E6" w:rsidP="00D968E6">
      <w:pPr>
        <w:rPr>
          <w:rFonts w:cs="Times New Roman"/>
          <w:szCs w:val="24"/>
        </w:rPr>
      </w:pPr>
    </w:p>
    <w:sectPr w:rsidR="00D968E6" w:rsidRPr="00D968E6" w:rsidSect="00DA68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408C"/>
    <w:multiLevelType w:val="hybridMultilevel"/>
    <w:tmpl w:val="454CF55C"/>
    <w:lvl w:ilvl="0" w:tplc="F1A029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81F07"/>
    <w:multiLevelType w:val="hybridMultilevel"/>
    <w:tmpl w:val="3160BF02"/>
    <w:lvl w:ilvl="0" w:tplc="1C8203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B15F9"/>
    <w:multiLevelType w:val="hybridMultilevel"/>
    <w:tmpl w:val="9252D6E4"/>
    <w:lvl w:ilvl="0" w:tplc="2F38C2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C7175"/>
    <w:multiLevelType w:val="hybridMultilevel"/>
    <w:tmpl w:val="4CA85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42092"/>
    <w:multiLevelType w:val="hybridMultilevel"/>
    <w:tmpl w:val="A8BCD7A8"/>
    <w:lvl w:ilvl="0" w:tplc="2AA69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9749796">
    <w:abstractNumId w:val="3"/>
  </w:num>
  <w:num w:numId="2" w16cid:durableId="50929526">
    <w:abstractNumId w:val="2"/>
  </w:num>
  <w:num w:numId="3" w16cid:durableId="1503470360">
    <w:abstractNumId w:val="0"/>
  </w:num>
  <w:num w:numId="4" w16cid:durableId="1419475672">
    <w:abstractNumId w:val="1"/>
  </w:num>
  <w:num w:numId="5" w16cid:durableId="353071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1B"/>
    <w:rsid w:val="00127927"/>
    <w:rsid w:val="001C3222"/>
    <w:rsid w:val="001D47B9"/>
    <w:rsid w:val="00217F74"/>
    <w:rsid w:val="002A429B"/>
    <w:rsid w:val="002A790E"/>
    <w:rsid w:val="00456088"/>
    <w:rsid w:val="00463461"/>
    <w:rsid w:val="00587349"/>
    <w:rsid w:val="00604F48"/>
    <w:rsid w:val="00703DA4"/>
    <w:rsid w:val="00997E00"/>
    <w:rsid w:val="00A11AF6"/>
    <w:rsid w:val="00BB0CF9"/>
    <w:rsid w:val="00BD3E3D"/>
    <w:rsid w:val="00D968E6"/>
    <w:rsid w:val="00DA681B"/>
    <w:rsid w:val="00DB1B8D"/>
    <w:rsid w:val="00F731FF"/>
    <w:rsid w:val="00F7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BD02"/>
  <w15:chartTrackingRefBased/>
  <w15:docId w15:val="{0759749A-06DB-4B8C-85B2-EFAC3082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F6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E0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Bowens-Seabrook, Juanita</dc:creator>
  <cp:keywords/>
  <dc:description/>
  <cp:lastModifiedBy>Tammala Edwards</cp:lastModifiedBy>
  <cp:revision>2</cp:revision>
  <cp:lastPrinted>2023-07-25T19:22:00Z</cp:lastPrinted>
  <dcterms:created xsi:type="dcterms:W3CDTF">2023-09-21T17:14:00Z</dcterms:created>
  <dcterms:modified xsi:type="dcterms:W3CDTF">2023-09-21T17:14:00Z</dcterms:modified>
</cp:coreProperties>
</file>